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sidR="00F77B7E">
        <w:rPr>
          <w:rFonts w:ascii="Times New Roman" w:eastAsia="ＭＳ 明朝" w:hAnsi="Times New Roman" w:cs="ＭＳ 明朝" w:hint="eastAsia"/>
          <w:color w:val="000000"/>
          <w:kern w:val="0"/>
          <w:szCs w:val="21"/>
        </w:rPr>
        <w:t>令和</w:t>
      </w:r>
      <w:r w:rsidRPr="0084006B">
        <w:rPr>
          <w:rFonts w:ascii="Times New Roman" w:eastAsia="ＭＳ 明朝" w:hAnsi="Times New Roman" w:cs="ＭＳ 明朝" w:hint="eastAsia"/>
          <w:color w:val="000000"/>
          <w:kern w:val="0"/>
          <w:szCs w:val="21"/>
        </w:rPr>
        <w:t xml:space="preserve">　　年　　月　　日</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上牧町長　　　　　　　　　殿</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所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在</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商号又は名称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代表者氏名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jc w:val="cente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spacing w:val="26"/>
          <w:kern w:val="0"/>
          <w:sz w:val="42"/>
          <w:szCs w:val="42"/>
        </w:rPr>
        <w:t>見積書（入札根拠資料）</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4"/>
        <w:gridCol w:w="7849"/>
      </w:tblGrid>
      <w:tr w:rsidR="0084006B" w:rsidRPr="0084006B">
        <w:tc>
          <w:tcPr>
            <w:tcW w:w="2224"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番　号</w:t>
            </w:r>
          </w:p>
        </w:tc>
        <w:tc>
          <w:tcPr>
            <w:tcW w:w="7849"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sidR="00917FD2">
              <w:rPr>
                <w:rFonts w:hint="eastAsia"/>
                <w:szCs w:val="21"/>
              </w:rPr>
              <w:t>一般０７</w:t>
            </w:r>
            <w:r w:rsidR="00917FD2">
              <w:rPr>
                <w:rFonts w:hint="eastAsia"/>
                <w:szCs w:val="21"/>
              </w:rPr>
              <w:t>-</w:t>
            </w:r>
            <w:r w:rsidR="00917FD2">
              <w:rPr>
                <w:rFonts w:hint="eastAsia"/>
                <w:szCs w:val="21"/>
              </w:rPr>
              <w:t>０３</w:t>
            </w:r>
            <w:r w:rsidRPr="0084006B">
              <w:rPr>
                <w:rFonts w:ascii="Times New Roman" w:eastAsia="ＭＳ 明朝" w:hAnsi="Times New Roman" w:cs="ＭＳ 明朝" w:hint="eastAsia"/>
                <w:color w:val="000000"/>
                <w:kern w:val="0"/>
                <w:szCs w:val="21"/>
              </w:rPr>
              <w:t>号</w:t>
            </w:r>
          </w:p>
        </w:tc>
      </w:tr>
      <w:tr w:rsidR="0084006B" w:rsidRPr="0084006B">
        <w:tc>
          <w:tcPr>
            <w:tcW w:w="2224"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名</w:t>
            </w:r>
          </w:p>
        </w:tc>
        <w:tc>
          <w:tcPr>
            <w:tcW w:w="7849"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917FD2"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 xml:space="preserve">　</w:t>
            </w:r>
            <w:r>
              <w:rPr>
                <w:rFonts w:hint="eastAsia"/>
                <w:szCs w:val="21"/>
              </w:rPr>
              <w:t>文化センター及び庁舎西館照明器具</w:t>
            </w:r>
            <w:r>
              <w:rPr>
                <w:rFonts w:hint="eastAsia"/>
                <w:szCs w:val="21"/>
              </w:rPr>
              <w:t>LED</w:t>
            </w:r>
            <w:r>
              <w:rPr>
                <w:rFonts w:hint="eastAsia"/>
                <w:szCs w:val="21"/>
              </w:rPr>
              <w:t>化更新工事</w:t>
            </w:r>
          </w:p>
        </w:tc>
      </w:tr>
      <w:tr w:rsidR="0084006B" w:rsidRPr="0084006B">
        <w:tc>
          <w:tcPr>
            <w:tcW w:w="2224"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場　所</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7849"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917FD2" w:rsidRDefault="00917FD2" w:rsidP="00917FD2">
            <w:pPr>
              <w:ind w:firstLineChars="100" w:firstLine="262"/>
              <w:rPr>
                <w:szCs w:val="21"/>
              </w:rPr>
            </w:pPr>
            <w:r w:rsidRPr="00D61899">
              <w:rPr>
                <w:rFonts w:hint="eastAsia"/>
                <w:szCs w:val="21"/>
              </w:rPr>
              <w:t>上牧町</w:t>
            </w:r>
            <w:r>
              <w:rPr>
                <w:rFonts w:hint="eastAsia"/>
                <w:szCs w:val="21"/>
              </w:rPr>
              <w:t>大字上牧</w:t>
            </w:r>
            <w:r>
              <w:rPr>
                <w:rFonts w:hint="eastAsia"/>
                <w:szCs w:val="21"/>
              </w:rPr>
              <w:t>3241</w:t>
            </w:r>
            <w:r>
              <w:rPr>
                <w:rFonts w:hint="eastAsia"/>
                <w:szCs w:val="21"/>
              </w:rPr>
              <w:t>番地（上牧町文化センター）</w:t>
            </w:r>
          </w:p>
          <w:p w:rsidR="0084006B" w:rsidRPr="00917FD2" w:rsidRDefault="00917FD2" w:rsidP="00917FD2">
            <w:pPr>
              <w:ind w:firstLineChars="100" w:firstLine="262"/>
              <w:rPr>
                <w:szCs w:val="21"/>
              </w:rPr>
            </w:pPr>
            <w:r>
              <w:rPr>
                <w:rFonts w:hint="eastAsia"/>
                <w:szCs w:val="21"/>
              </w:rPr>
              <w:t>及び上牧町大字上牧</w:t>
            </w:r>
            <w:r>
              <w:rPr>
                <w:rFonts w:hint="eastAsia"/>
                <w:szCs w:val="21"/>
              </w:rPr>
              <w:t>3350</w:t>
            </w:r>
            <w:r>
              <w:rPr>
                <w:rFonts w:hint="eastAsia"/>
                <w:szCs w:val="21"/>
              </w:rPr>
              <w:t>番地（上牧町役場庁舎西館）</w:t>
            </w:r>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工　事　内　訳　書</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7"/>
        <w:gridCol w:w="523"/>
        <w:gridCol w:w="524"/>
        <w:gridCol w:w="523"/>
        <w:gridCol w:w="523"/>
        <w:gridCol w:w="523"/>
        <w:gridCol w:w="524"/>
        <w:gridCol w:w="523"/>
        <w:gridCol w:w="523"/>
        <w:gridCol w:w="524"/>
        <w:gridCol w:w="523"/>
        <w:gridCol w:w="523"/>
      </w:tblGrid>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種</w:t>
            </w:r>
          </w:p>
        </w:tc>
        <w:tc>
          <w:tcPr>
            <w:tcW w:w="5756" w:type="dxa"/>
            <w:gridSpan w:val="11"/>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十億</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百万</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千</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円</w:t>
            </w:r>
          </w:p>
        </w:tc>
      </w:tr>
      <w:tr w:rsidR="0084006B" w:rsidRPr="0084006B">
        <w:tc>
          <w:tcPr>
            <w:tcW w:w="4317" w:type="dxa"/>
            <w:tcBorders>
              <w:top w:val="single" w:sz="4" w:space="0" w:color="000000"/>
              <w:left w:val="single" w:sz="4" w:space="0" w:color="000000"/>
              <w:bottom w:val="nil"/>
              <w:right w:val="single" w:sz="4" w:space="0" w:color="000000"/>
            </w:tcBorders>
          </w:tcPr>
          <w:p w:rsidR="00EA3013" w:rsidRDefault="00EA3013"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EA3013" w:rsidP="00EA3013">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hint="eastAsia"/>
                <w:color w:val="000000"/>
                <w:spacing w:val="26"/>
                <w:kern w:val="0"/>
                <w:szCs w:val="21"/>
              </w:rPr>
            </w:pPr>
            <w:r>
              <w:rPr>
                <w:rFonts w:ascii="ＭＳ 明朝" w:eastAsia="ＭＳ 明朝" w:hAnsi="Times New Roman" w:cs="Times New Roman" w:hint="eastAsia"/>
                <w:color w:val="000000"/>
                <w:spacing w:val="26"/>
                <w:kern w:val="0"/>
                <w:szCs w:val="21"/>
              </w:rPr>
              <w:t>電気設備工事</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EA3013"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 w:val="20"/>
                <w:szCs w:val="21"/>
              </w:rPr>
            </w:pPr>
          </w:p>
          <w:p w:rsidR="0084006B" w:rsidRPr="00EA3013" w:rsidRDefault="00EA3013" w:rsidP="00EA3013">
            <w:pPr>
              <w:suppressAutoHyphens/>
              <w:kinsoku w:val="0"/>
              <w:wordWrap w:val="0"/>
              <w:overflowPunct w:val="0"/>
              <w:autoSpaceDE w:val="0"/>
              <w:autoSpaceDN w:val="0"/>
              <w:adjustRightInd w:val="0"/>
              <w:spacing w:line="310" w:lineRule="atLeast"/>
              <w:ind w:firstLineChars="50" w:firstLine="152"/>
              <w:jc w:val="left"/>
              <w:textAlignment w:val="baseline"/>
              <w:rPr>
                <w:rFonts w:ascii="ＭＳ 明朝" w:eastAsia="ＭＳ 明朝" w:hAnsi="Times New Roman" w:cs="Times New Roman"/>
                <w:color w:val="000000"/>
                <w:spacing w:val="26"/>
                <w:kern w:val="0"/>
                <w:sz w:val="20"/>
                <w:szCs w:val="21"/>
              </w:rPr>
            </w:pPr>
            <w:r w:rsidRPr="00EA3013">
              <w:rPr>
                <w:rFonts w:ascii="ＭＳ 明朝" w:eastAsia="ＭＳ 明朝" w:hAnsi="Times New Roman" w:cs="Times New Roman" w:hint="eastAsia"/>
                <w:color w:val="000000"/>
                <w:spacing w:val="26"/>
                <w:kern w:val="0"/>
                <w:sz w:val="20"/>
                <w:szCs w:val="21"/>
              </w:rPr>
              <w:t>ホール棟照明</w:t>
            </w:r>
            <w:bookmarkStart w:id="0" w:name="_GoBack"/>
            <w:bookmarkEnd w:id="0"/>
            <w:r w:rsidRPr="00EA3013">
              <w:rPr>
                <w:rFonts w:ascii="ＭＳ 明朝" w:eastAsia="ＭＳ 明朝" w:hAnsi="Times New Roman" w:cs="Times New Roman" w:hint="eastAsia"/>
                <w:color w:val="000000"/>
                <w:spacing w:val="26"/>
                <w:kern w:val="0"/>
                <w:sz w:val="20"/>
                <w:szCs w:val="21"/>
              </w:rPr>
              <w:t>器具改修工事</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EA3013"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 w:val="20"/>
                <w:szCs w:val="21"/>
              </w:rPr>
            </w:pPr>
          </w:p>
          <w:p w:rsidR="0084006B" w:rsidRPr="00EA3013" w:rsidRDefault="00EA3013" w:rsidP="00EA3013">
            <w:pPr>
              <w:suppressAutoHyphens/>
              <w:kinsoku w:val="0"/>
              <w:wordWrap w:val="0"/>
              <w:overflowPunct w:val="0"/>
              <w:autoSpaceDE w:val="0"/>
              <w:autoSpaceDN w:val="0"/>
              <w:adjustRightInd w:val="0"/>
              <w:spacing w:line="310" w:lineRule="atLeast"/>
              <w:ind w:firstLineChars="50" w:firstLine="152"/>
              <w:jc w:val="left"/>
              <w:textAlignment w:val="baseline"/>
              <w:rPr>
                <w:rFonts w:ascii="ＭＳ 明朝" w:eastAsia="ＭＳ 明朝" w:hAnsi="Times New Roman" w:cs="Times New Roman" w:hint="eastAsia"/>
                <w:color w:val="000000"/>
                <w:spacing w:val="26"/>
                <w:kern w:val="0"/>
                <w:sz w:val="20"/>
                <w:szCs w:val="21"/>
              </w:rPr>
            </w:pPr>
            <w:r w:rsidRPr="00EA3013">
              <w:rPr>
                <w:rFonts w:ascii="ＭＳ 明朝" w:eastAsia="ＭＳ 明朝" w:hAnsi="Times New Roman" w:cs="Times New Roman" w:hint="eastAsia"/>
                <w:color w:val="000000"/>
                <w:spacing w:val="26"/>
                <w:kern w:val="0"/>
                <w:sz w:val="20"/>
                <w:szCs w:val="21"/>
              </w:rPr>
              <w:t>小ホール棟照明器具改修工事</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EA3013"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 w:val="20"/>
                <w:szCs w:val="21"/>
              </w:rPr>
            </w:pPr>
          </w:p>
          <w:p w:rsidR="00EA3013" w:rsidRPr="00EA3013" w:rsidRDefault="00EA3013" w:rsidP="00EA3013">
            <w:pPr>
              <w:suppressAutoHyphens/>
              <w:kinsoku w:val="0"/>
              <w:wordWrap w:val="0"/>
              <w:overflowPunct w:val="0"/>
              <w:autoSpaceDE w:val="0"/>
              <w:autoSpaceDN w:val="0"/>
              <w:adjustRightInd w:val="0"/>
              <w:spacing w:line="310" w:lineRule="atLeast"/>
              <w:ind w:firstLineChars="50" w:firstLine="152"/>
              <w:jc w:val="left"/>
              <w:textAlignment w:val="baseline"/>
              <w:rPr>
                <w:rFonts w:ascii="ＭＳ 明朝" w:eastAsia="ＭＳ 明朝" w:hAnsi="Times New Roman" w:cs="Times New Roman" w:hint="eastAsia"/>
                <w:color w:val="000000"/>
                <w:spacing w:val="26"/>
                <w:kern w:val="0"/>
                <w:sz w:val="20"/>
                <w:szCs w:val="21"/>
              </w:rPr>
            </w:pPr>
            <w:r w:rsidRPr="00EA3013">
              <w:rPr>
                <w:rFonts w:ascii="ＭＳ 明朝" w:eastAsia="ＭＳ 明朝" w:hAnsi="Times New Roman" w:cs="Times New Roman" w:hint="eastAsia"/>
                <w:color w:val="000000"/>
                <w:spacing w:val="26"/>
                <w:kern w:val="0"/>
                <w:sz w:val="20"/>
                <w:szCs w:val="21"/>
              </w:rPr>
              <w:t>公民館棟照明器具改修工事</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EA3013"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 w:val="20"/>
                <w:szCs w:val="21"/>
              </w:rPr>
            </w:pPr>
          </w:p>
          <w:p w:rsidR="00EA3013" w:rsidRPr="00EA3013" w:rsidRDefault="00EA3013" w:rsidP="00EA3013">
            <w:pPr>
              <w:suppressAutoHyphens/>
              <w:kinsoku w:val="0"/>
              <w:wordWrap w:val="0"/>
              <w:overflowPunct w:val="0"/>
              <w:autoSpaceDE w:val="0"/>
              <w:autoSpaceDN w:val="0"/>
              <w:adjustRightInd w:val="0"/>
              <w:spacing w:line="310" w:lineRule="atLeast"/>
              <w:ind w:firstLineChars="50" w:firstLine="152"/>
              <w:jc w:val="left"/>
              <w:textAlignment w:val="baseline"/>
              <w:rPr>
                <w:rFonts w:ascii="ＭＳ 明朝" w:eastAsia="ＭＳ 明朝" w:hAnsi="Times New Roman" w:cs="Times New Roman" w:hint="eastAsia"/>
                <w:color w:val="000000"/>
                <w:spacing w:val="26"/>
                <w:kern w:val="0"/>
                <w:sz w:val="20"/>
                <w:szCs w:val="21"/>
              </w:rPr>
            </w:pPr>
            <w:r w:rsidRPr="00EA3013">
              <w:rPr>
                <w:rFonts w:ascii="ＭＳ 明朝" w:eastAsia="ＭＳ 明朝" w:hAnsi="Times New Roman" w:cs="Times New Roman" w:hint="eastAsia"/>
                <w:color w:val="000000"/>
                <w:spacing w:val="26"/>
                <w:kern w:val="0"/>
                <w:sz w:val="20"/>
                <w:szCs w:val="21"/>
              </w:rPr>
              <w:t>庁舎西館棟照明器具改修工事</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EA3013" w:rsidRPr="0084006B" w:rsidRDefault="00EA3013" w:rsidP="00EA3013">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EA3013"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hint="eastAsia"/>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直</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費（計）</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諸</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経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費</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金</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額（税抜き）</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w:t>
      </w:r>
      <w:r w:rsidRPr="0084006B">
        <w:rPr>
          <w:rFonts w:ascii="ＭＳ 明朝" w:eastAsia="ＭＳ 明朝" w:hAnsi="Times New Roman" w:cs="ＭＳ 明朝" w:hint="eastAsia"/>
          <w:color w:val="000000"/>
          <w:kern w:val="0"/>
          <w:szCs w:val="21"/>
        </w:rPr>
        <w:t>①　消費税及び地方消費税相当分は除いて下さい。</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②　工種は、直接工事費、諸経費及び見積金額（合計金額）を記入して下さい。</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③　直接工事費は大項目を記入して下さい。内訳は不要です。</w:t>
      </w:r>
    </w:p>
    <w:p w:rsidR="0084006B" w:rsidRDefault="0084006B" w:rsidP="0084006B">
      <w:pPr>
        <w:textAlignment w:val="baseline"/>
        <w:rPr>
          <w:rFonts w:ascii="Times New Roman" w:eastAsia="ＭＳ 明朝" w:hAnsi="Times New Roman" w:cs="ＭＳ 明朝"/>
          <w:color w:val="000000"/>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④</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この見積書は契約上の権利義務を生じさせるものではありませんが、入札を有効</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Pr>
          <w:rFonts w:ascii="Times New Roman" w:eastAsia="ＭＳ 明朝" w:hAnsi="Times New Roman" w:cs="Times New Roman" w:hint="eastAsia"/>
          <w:color w:val="000000"/>
          <w:kern w:val="0"/>
          <w:szCs w:val="21"/>
        </w:rPr>
        <w:t xml:space="preserve">　　</w:t>
      </w:r>
      <w:r w:rsidRPr="0084006B">
        <w:rPr>
          <w:rFonts w:ascii="Times New Roman" w:eastAsia="ＭＳ 明朝" w:hAnsi="Times New Roman" w:cs="ＭＳ 明朝" w:hint="eastAsia"/>
          <w:color w:val="000000"/>
          <w:kern w:val="0"/>
          <w:szCs w:val="21"/>
        </w:rPr>
        <w:t>とするために必要ですので、提出して下さい。</w:t>
      </w:r>
    </w:p>
    <w:p w:rsidR="00201609" w:rsidRPr="0084006B" w:rsidRDefault="00EA3013"/>
    <w:sectPr w:rsidR="00201609" w:rsidRPr="0084006B" w:rsidSect="0084006B">
      <w:pgSz w:w="11906" w:h="16838"/>
      <w:pgMar w:top="1190" w:right="850" w:bottom="1078" w:left="850" w:header="720" w:footer="720" w:gutter="0"/>
      <w:pgNumType w:start="1"/>
      <w:cols w:space="720"/>
      <w:noEndnote/>
      <w:docGrid w:type="linesAndChars" w:linePitch="309" w:charSpace="10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FD2" w:rsidRDefault="00917FD2" w:rsidP="00917FD2">
      <w:r>
        <w:separator/>
      </w:r>
    </w:p>
  </w:endnote>
  <w:endnote w:type="continuationSeparator" w:id="0">
    <w:p w:rsidR="00917FD2" w:rsidRDefault="00917FD2" w:rsidP="0091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FD2" w:rsidRDefault="00917FD2" w:rsidP="00917FD2">
      <w:r>
        <w:separator/>
      </w:r>
    </w:p>
  </w:footnote>
  <w:footnote w:type="continuationSeparator" w:id="0">
    <w:p w:rsidR="00917FD2" w:rsidRDefault="00917FD2" w:rsidP="00917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6B"/>
    <w:rsid w:val="001F5FD8"/>
    <w:rsid w:val="0084006B"/>
    <w:rsid w:val="00843760"/>
    <w:rsid w:val="00917FD2"/>
    <w:rsid w:val="00925D3A"/>
    <w:rsid w:val="00EA3013"/>
    <w:rsid w:val="00F7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794619"/>
  <w15:chartTrackingRefBased/>
  <w15:docId w15:val="{475CF603-9588-48B1-8D56-B1097C08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FD2"/>
    <w:pPr>
      <w:tabs>
        <w:tab w:val="center" w:pos="4252"/>
        <w:tab w:val="right" w:pos="8504"/>
      </w:tabs>
      <w:snapToGrid w:val="0"/>
    </w:pPr>
  </w:style>
  <w:style w:type="character" w:customStyle="1" w:styleId="a4">
    <w:name w:val="ヘッダー (文字)"/>
    <w:basedOn w:val="a0"/>
    <w:link w:val="a3"/>
    <w:uiPriority w:val="99"/>
    <w:rsid w:val="00917FD2"/>
  </w:style>
  <w:style w:type="paragraph" w:styleId="a5">
    <w:name w:val="footer"/>
    <w:basedOn w:val="a"/>
    <w:link w:val="a6"/>
    <w:uiPriority w:val="99"/>
    <w:unhideWhenUsed/>
    <w:rsid w:val="00917FD2"/>
    <w:pPr>
      <w:tabs>
        <w:tab w:val="center" w:pos="4252"/>
        <w:tab w:val="right" w:pos="8504"/>
      </w:tabs>
      <w:snapToGrid w:val="0"/>
    </w:pPr>
  </w:style>
  <w:style w:type="character" w:customStyle="1" w:styleId="a6">
    <w:name w:val="フッター (文字)"/>
    <w:basedOn w:val="a0"/>
    <w:link w:val="a5"/>
    <w:uiPriority w:val="99"/>
    <w:rsid w:val="00917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浩之</dc:creator>
  <cp:keywords/>
  <dc:description/>
  <cp:lastModifiedBy>奥川 大地</cp:lastModifiedBy>
  <cp:revision>5</cp:revision>
  <cp:lastPrinted>2025-03-27T00:44:00Z</cp:lastPrinted>
  <dcterms:created xsi:type="dcterms:W3CDTF">2019-01-28T01:06:00Z</dcterms:created>
  <dcterms:modified xsi:type="dcterms:W3CDTF">2025-03-27T00:44:00Z</dcterms:modified>
</cp:coreProperties>
</file>