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w:t>
            </w:r>
            <w:r w:rsidR="00DC149C">
              <w:rPr>
                <w:rFonts w:hint="eastAsia"/>
                <w:szCs w:val="21"/>
              </w:rPr>
              <w:t>８</w:t>
            </w:r>
            <w:r w:rsidR="00FC514F">
              <w:rPr>
                <w:rFonts w:hint="eastAsia"/>
                <w:szCs w:val="21"/>
              </w:rPr>
              <w:t>-</w:t>
            </w:r>
            <w:r w:rsidR="0098130F">
              <w:rPr>
                <w:rFonts w:hint="eastAsia"/>
                <w:szCs w:val="21"/>
              </w:rPr>
              <w:t>総０</w:t>
            </w:r>
            <w:r w:rsidR="00D150AD">
              <w:rPr>
                <w:rFonts w:hint="eastAsia"/>
                <w:szCs w:val="21"/>
              </w:rPr>
              <w:t>４</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D150AD">
              <w:rPr>
                <w:rFonts w:hint="eastAsia"/>
                <w:szCs w:val="21"/>
              </w:rPr>
              <w:t>令和</w:t>
            </w:r>
            <w:r w:rsidR="00D150AD">
              <w:rPr>
                <w:rFonts w:hint="eastAsia"/>
                <w:szCs w:val="21"/>
              </w:rPr>
              <w:t>8</w:t>
            </w:r>
            <w:r w:rsidR="00D150AD">
              <w:rPr>
                <w:rFonts w:hint="eastAsia"/>
                <w:szCs w:val="21"/>
              </w:rPr>
              <w:t>年度史跡上牧久渡古墳群整備工事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020143">
              <w:rPr>
                <w:rFonts w:hint="eastAsia"/>
              </w:rPr>
              <w:t>奈良県</w:t>
            </w:r>
            <w:r w:rsidR="00DC149C">
              <w:rPr>
                <w:rFonts w:hint="eastAsia"/>
              </w:rPr>
              <w:t>北葛城郡上牧町大字上牧</w:t>
            </w:r>
            <w:r w:rsidR="00D150AD">
              <w:rPr>
                <w:rFonts w:hint="eastAsia"/>
              </w:rPr>
              <w:t>８３番</w:t>
            </w:r>
            <w:bookmarkStart w:id="0" w:name="_GoBack"/>
            <w:bookmarkEnd w:id="0"/>
            <w:r w:rsidR="00D150AD">
              <w:rPr>
                <w:rFonts w:hint="eastAsia"/>
              </w:rPr>
              <w:t>１他</w:t>
            </w:r>
            <w:r w:rsidR="000F07BD">
              <w:rPr>
                <w:rFonts w:hint="eastAsia"/>
              </w:rPr>
              <w:t>１箇所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40046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11434D"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土工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DA5606">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11434D"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作業土工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6A6CEC">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6A6CEC" w:rsidRPr="0084006B" w:rsidRDefault="0011434D"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擁壁工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D150AD">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11434D"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405D3F">
              <w:rPr>
                <w:rFonts w:hint="eastAsia"/>
                <w:szCs w:val="21"/>
              </w:rPr>
              <w:t>雨水排水設備工</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6CEC" w:rsidRPr="0084006B" w:rsidRDefault="0011434D"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sidRPr="00405D3F">
              <w:rPr>
                <w:rFonts w:hint="eastAsia"/>
                <w:szCs w:val="21"/>
              </w:rPr>
              <w:t>仮設</w:t>
            </w:r>
            <w:r>
              <w:rPr>
                <w:rFonts w:hint="eastAsia"/>
                <w:szCs w:val="21"/>
              </w:rPr>
              <w:t>工</w:t>
            </w: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B663C0" w:rsidRPr="0084006B" w:rsidRDefault="00B663C0" w:rsidP="0098130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8A2DDB"/>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0F07BD"/>
    <w:rsid w:val="0011434D"/>
    <w:rsid w:val="001F5FD8"/>
    <w:rsid w:val="0040046C"/>
    <w:rsid w:val="004E0F7B"/>
    <w:rsid w:val="006070E6"/>
    <w:rsid w:val="006A6CEC"/>
    <w:rsid w:val="006D6CEC"/>
    <w:rsid w:val="0084006B"/>
    <w:rsid w:val="00843760"/>
    <w:rsid w:val="008A2DDB"/>
    <w:rsid w:val="0098130F"/>
    <w:rsid w:val="00B663C0"/>
    <w:rsid w:val="00B832EB"/>
    <w:rsid w:val="00D150AD"/>
    <w:rsid w:val="00DA5606"/>
    <w:rsid w:val="00DC149C"/>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780957"/>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19</cp:revision>
  <cp:lastPrinted>2025-03-26T02:17:00Z</cp:lastPrinted>
  <dcterms:created xsi:type="dcterms:W3CDTF">2019-01-28T01:06:00Z</dcterms:created>
  <dcterms:modified xsi:type="dcterms:W3CDTF">2026-05-10T21:43:00Z</dcterms:modified>
</cp:coreProperties>
</file>